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00A0" w14:textId="77777777" w:rsidR="005D61E5" w:rsidRPr="005D61E5" w:rsidRDefault="005D61E5" w:rsidP="005D61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134" w:firstLine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</w:pPr>
      <w:r w:rsidRPr="005D61E5">
        <w:rPr>
          <w:rFonts w:ascii="Liberation Serif" w:eastAsia="Liberation Serif" w:hAnsi="Liberation Serif" w:cs="Liberation Serif"/>
          <w:noProof/>
          <w:sz w:val="18"/>
          <w:szCs w:val="18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09D92" wp14:editId="1FC99A4C">
                <wp:simplePos x="0" y="0"/>
                <wp:positionH relativeFrom="margin">
                  <wp:posOffset>3715265</wp:posOffset>
                </wp:positionH>
                <wp:positionV relativeFrom="paragraph">
                  <wp:posOffset>292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EF363" w14:textId="77777777" w:rsidR="005D61E5" w:rsidRDefault="005D61E5" w:rsidP="005D61E5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Opieka wytchnieniowa” edycja 2023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9D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2.55pt;margin-top:0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" filled="f" stroked="f">
                <v:textbox>
                  <w:txbxContent>
                    <w:p w14:paraId="655EF363" w14:textId="77777777" w:rsidR="005D61E5" w:rsidRDefault="005D61E5" w:rsidP="005D61E5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Opieka wytchnieniowa” edycja 2023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61E5">
        <w:rPr>
          <w:rFonts w:ascii="Liberation Serif" w:eastAsia="Liberation Serif" w:hAnsi="Liberation Serif" w:cs="Liberation Serif"/>
          <w:noProof/>
          <w:sz w:val="18"/>
          <w:szCs w:val="18"/>
          <w:lang w:val="pl-PL"/>
        </w:rPr>
        <w:drawing>
          <wp:inline distT="0" distB="0" distL="0" distR="0" wp14:anchorId="14310830" wp14:editId="3813E437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1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/>
        </w:rPr>
        <w:t xml:space="preserve">         </w:t>
      </w:r>
    </w:p>
    <w:p w14:paraId="559A591D" w14:textId="6193A7C6" w:rsidR="00D034DA" w:rsidRPr="005D61E5" w:rsidRDefault="00D034DA" w:rsidP="005D61E5">
      <w:pPr>
        <w:spacing w:line="240" w:lineRule="auto"/>
        <w:ind w:right="-290"/>
        <w:rPr>
          <w:rFonts w:eastAsia="Times New Roman"/>
          <w:i/>
          <w:color w:val="00000A"/>
          <w:sz w:val="20"/>
          <w:szCs w:val="20"/>
        </w:rPr>
      </w:pPr>
    </w:p>
    <w:p w14:paraId="00000002" w14:textId="77777777" w:rsidR="000D3B1C" w:rsidRPr="005D61E5" w:rsidRDefault="00D034DA" w:rsidP="005D61E5">
      <w:pPr>
        <w:spacing w:line="240" w:lineRule="auto"/>
        <w:ind w:right="-289"/>
        <w:jc w:val="center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b/>
          <w:color w:val="00000A"/>
          <w:sz w:val="20"/>
          <w:szCs w:val="20"/>
        </w:rPr>
        <w:t>„Asystent osobisty osoby niepełnosprawnej” – edycja 2023</w:t>
      </w:r>
    </w:p>
    <w:p w14:paraId="32743737" w14:textId="77777777" w:rsidR="005D61E5" w:rsidRDefault="005D61E5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bookmarkStart w:id="0" w:name="_30j0zll" w:colFirst="0" w:colLast="0"/>
      <w:bookmarkEnd w:id="0"/>
    </w:p>
    <w:p w14:paraId="00000003" w14:textId="3B226B1E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Zgodnie z art. 13 i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informujemy, że:</w:t>
      </w:r>
    </w:p>
    <w:p w14:paraId="00000004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bookmarkStart w:id="1" w:name="_916ex3beujsj" w:colFirst="0" w:colLast="0"/>
      <w:bookmarkEnd w:id="1"/>
    </w:p>
    <w:p w14:paraId="00000005" w14:textId="77777777" w:rsidR="000D3B1C" w:rsidRPr="005D61E5" w:rsidRDefault="00D034DA" w:rsidP="005D61E5">
      <w:pPr>
        <w:numPr>
          <w:ilvl w:val="0"/>
          <w:numId w:val="1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 xml:space="preserve">Administratorem Pani/Pana danych osobowych jest Gminny Ośrodek Pomocy Społecznej w Oświęcimiu z/s w Grojcu, ul. </w:t>
      </w:r>
      <w:r w:rsidRPr="005D61E5">
        <w:rPr>
          <w:rFonts w:eastAsia="Times New Roman"/>
          <w:color w:val="00000A"/>
          <w:sz w:val="20"/>
          <w:szCs w:val="20"/>
          <w:lang w:val="de-DE"/>
        </w:rPr>
        <w:t xml:space="preserve">Beskidzka 100, NIP: 5491215993, REGON: 357210212, e-mail: gops@gops.gminaoswiecim.pl, tel. </w:t>
      </w:r>
      <w:r w:rsidRPr="005D61E5">
        <w:rPr>
          <w:rFonts w:eastAsia="Times New Roman"/>
          <w:color w:val="00000A"/>
          <w:sz w:val="20"/>
          <w:szCs w:val="20"/>
        </w:rPr>
        <w:t>(33) 846 64 20, który w zakresie zadania realizowanego w interesie publicznym, realizacji świadczeń związanych z wykonaniem przedmiotu umowy, realizacji obowiązków wynikających z umowy, rozliczenia otrzymanych środków z Funduszu lub wypełniania obowiązku prawnego na poziomie gminy działa z dyspozycji Gminy Oświęcim, ul. Zamkowa 12, 32-600 Oświęcim, tel.: 33 844 95 00, e-mail: gmina@gminaoswiecim.pl.</w:t>
      </w:r>
    </w:p>
    <w:p w14:paraId="00000006" w14:textId="77777777" w:rsidR="000D3B1C" w:rsidRPr="005D61E5" w:rsidRDefault="00D034DA" w:rsidP="005D61E5">
      <w:pPr>
        <w:spacing w:line="240" w:lineRule="auto"/>
        <w:ind w:left="360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We wszelkich sprawach związanych z przetwarzaniem danych osobowych można uzyskać informację, kontaktując się z Inspektorem Ochrony Danych w następującej formie: za pośrednictwem poczty elektronicznej, przesyłając informację na adres e-mail: angelika@informatics.jaworzno.pl oraz iod@gminaoswiecim.pl lub listownie i osobiście pod adresami korespondencyjnymi wskazanymi powyżej.</w:t>
      </w:r>
    </w:p>
    <w:p w14:paraId="00000007" w14:textId="611EDBCE" w:rsidR="000D3B1C" w:rsidRPr="005D61E5" w:rsidRDefault="00D034DA" w:rsidP="005D61E5">
      <w:pPr>
        <w:numPr>
          <w:ilvl w:val="0"/>
          <w:numId w:val="1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Administratorem Pani/Pana danych osobowych jest również Ministerstwo Rodziny                           i Polityki Społecznej z/s w Warszawie (00-513), ul. Nowogrodzka 1/3/5, NIP: 5262895101, REGON: 015725935, tel. (22) 661 10 00 oraz Wojewoda Małopolski, ul. Basztowa 22, 31-156 Kraków, e-mail: urzad@malopolska.uw.gov.pl, tel.: 12 392 11 04 w zakresie niezbędnym do przeprowadzenia kontroli, postępowania w trybie nadzoru lub sprawozdawczości.</w:t>
      </w:r>
    </w:p>
    <w:p w14:paraId="00000008" w14:textId="77777777" w:rsidR="000D3B1C" w:rsidRPr="005D61E5" w:rsidRDefault="00D034DA" w:rsidP="005D61E5">
      <w:pPr>
        <w:spacing w:line="240" w:lineRule="auto"/>
        <w:ind w:left="360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 xml:space="preserve">We wszelkich sprawach związanych z przetwarzaniem danych osobowych można uzyskać informację, kontaktując się z Inspektorem Ochrony Danych w następującej formie: za pośrednictwem poczty elektronicznej, przesyłając informację na adres e-mail: </w:t>
      </w:r>
      <w:hyperlink r:id="rId6">
        <w:r w:rsidRPr="005D61E5">
          <w:rPr>
            <w:rFonts w:eastAsia="Times New Roman"/>
            <w:color w:val="1155CC"/>
            <w:sz w:val="20"/>
            <w:szCs w:val="20"/>
            <w:u w:val="single"/>
          </w:rPr>
          <w:t>iodo@mrips.gov.pl</w:t>
        </w:r>
      </w:hyperlink>
      <w:r w:rsidRPr="005D61E5">
        <w:rPr>
          <w:rFonts w:eastAsia="Times New Roman"/>
          <w:color w:val="00000A"/>
          <w:sz w:val="20"/>
          <w:szCs w:val="20"/>
        </w:rPr>
        <w:t xml:space="preserve"> oraz iod@malopolska.uw.gov.pl lub listownie i osobiście pod adresami korespondencyjnymi wskazanymi powyżej.</w:t>
      </w:r>
    </w:p>
    <w:p w14:paraId="00000009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Pani/Pana dane osobowe uzyskane przy realizacji programu „Asystent osobisty osoby niepełnosprawnej” – edycja 2023 i w trakcie jego trwania są przetwarzane w zakresie minimalnym na podstawie aktualnych przepisów prawa oraz wykorzystywane w celu wykonania ciążących na Administratorze danych obowiązków prawnych wynikających z realizacji programu „Asystent osobisty osoby niepełnosprawnej” – edycja 2023. Celem przetwarzania danych osobowych jest zatem realizacja programu Ministra Rodziny i Polityki Społecznej „Asystent osobisty osoby niepełnosprawnej” – edycja 2023, w tym rozliczenie otrzymanych środków z Funduszu Solidarnościowego, realizacja warunków zawieranych umów; wykonania ciążących na Administratorach danych obowiązków prawnych (np. wystawienia i przechowywania dokumentów księgowych); dochodzenia ewentualnych roszczeń z tytułu niewykonania lub nienależytego wykonania zawartej umowy.</w:t>
      </w:r>
    </w:p>
    <w:p w14:paraId="0000000A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0B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Dane osobowe przetwarzane są na podstawie art. 6 ust. 1 lit. c RODO gdyż, przetwarzanie jest niezbędne do wypełnienia obowiązku prawnego ciążącego na administratorze,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2023, przyjętego na podstawie  art. 7 ust. 5 ustawy z dnia 23 października 2018 r. o Funduszu Solidarnościowym (Dz. U. z 2020 r. poz. 1787).</w:t>
      </w:r>
    </w:p>
    <w:p w14:paraId="0000000C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0D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administratorów na podstawie umów cywilnoprawnych. Dane osób fizycznych przetwarzane przez Gminny Ośrodek Pomocy Społecznej w Oświęcimiu z/s w Grojcu, w szczególności dane osób świadczących/realizujących usługi Asystenta </w:t>
      </w:r>
      <w:r w:rsidRPr="005D61E5">
        <w:rPr>
          <w:rFonts w:eastAsia="Times New Roman"/>
          <w:color w:val="00000A"/>
          <w:sz w:val="20"/>
          <w:szCs w:val="20"/>
        </w:rPr>
        <w:lastRenderedPageBreak/>
        <w:t>osobistego osoby niepełnosprawnej na rzecz uczestników Programu lub opiekunów prawnych mogą być udostępniane pomiędzy administratorami tj. udostępnione Ministrowi Rodziny i Polityki Społecznej lub Wojewodzie Małopolskiemu m.in. do celów sprawozdawczych czy kontrolnych, jak również podmiotom realizującym dla nich postępowanie kontrolne bądź podmiotom kontrolującym samych administratorów, w tym Ministra.</w:t>
      </w:r>
    </w:p>
    <w:p w14:paraId="0000000E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0F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00000010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11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Pani/Pana dane osobowe nie będą przekazywane do państwa trzeciego lub do organizacji międzynarodowej.</w:t>
      </w:r>
    </w:p>
    <w:p w14:paraId="00000012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13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 xml:space="preserve">Pani/Pana dane osobowe będą przetwarzane przez okres trwania realizacji programu oraz będą przechowywane do momentu wygaśnięcia obowiązku przechowywania tych danych wynikających z realizacji Programu "Asystent osobisty osoby niepełnosprawnej" – edycja 2023, a następnie do momentu wygaśnięcia obowiązku przechowywania danych wynikającego z przepisów dotyczących archiwizacji dokumentacji. </w:t>
      </w:r>
    </w:p>
    <w:p w14:paraId="00000014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15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Podanie danych osobowych jest dobrowolne, ale konieczne dla celów związanych z wykonywaniem zadań w ramach programu „Asystent osobisty osoby niepełnosprawnej” – edycja 2023.</w:t>
      </w:r>
    </w:p>
    <w:p w14:paraId="00000016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17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Dostęp do danych będą miały osoby pracujące i współpracujące z Administratorami danych w zakresie realizacji działań statutowych podmiotów oraz podmioty realizujące usługi prawno-finansowe na rzecz Administratorów danych – każdorazowo będą zawierane wówczas umowy powierzenia.</w:t>
      </w:r>
    </w:p>
    <w:p w14:paraId="00000018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00000019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Informujemy, że przysługują Pani/Panu następujące prawa dotyczące danych osobowych:</w:t>
      </w:r>
    </w:p>
    <w:p w14:paraId="0000001A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dostępu do danych osobowych, tj. uzyskania informacji, czy Administrator przetwarza Pani/Pana dane, a jeśli tak, to w jakim zakresie,</w:t>
      </w:r>
    </w:p>
    <w:p w14:paraId="0000001B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sprostowania danych osobowych, w przypadku, gdy Pani/Pana zdaniem są one nieprawidłowe lub niekompletne,</w:t>
      </w:r>
    </w:p>
    <w:p w14:paraId="0000001C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ograniczenia przetwarzania danych, tj. nakazania przechowywania danych dotychczas zebranych przez Administratora i wstrzymania dalszych operacji na danych,</w:t>
      </w:r>
    </w:p>
    <w:p w14:paraId="0000001D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usunięcia danych, o ile przepis prawa nie obliguje Administratora do dalszego ich przetwarzania,</w:t>
      </w:r>
    </w:p>
    <w:p w14:paraId="0000001E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przeniesienia danych osobowych, tj. przesłania danych innemu administratorowi danych lub przesłania ich do Pani/Pana,</w:t>
      </w:r>
    </w:p>
    <w:p w14:paraId="0000001F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14:paraId="00000020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 xml:space="preserve">wniesienia sprzeciwu wobec przetwarzania Pani/Pana danych na potrzeby marketingu bezpośredniego oraz z przyczyn związanych z Pani/Pana szczególną sytuacją, wniesienia skargi do organu nadzorczego – Prezesa Urzędu Ochrony Danych Osobowych w przypadku, gdy Pani/Pana zdaniem przetwarzanie danych osobowych przez Administratora odbywa się z naruszeniem prawa pod adresem: ul. Stawki 2, 00-193 Warszawa, e-mail: </w:t>
      </w:r>
      <w:hyperlink r:id="rId7">
        <w:r w:rsidRPr="005D61E5">
          <w:rPr>
            <w:rFonts w:eastAsia="Times New Roman"/>
            <w:color w:val="1155CC"/>
            <w:sz w:val="20"/>
            <w:szCs w:val="20"/>
            <w:u w:val="single"/>
          </w:rPr>
          <w:t>kancelaria@uodo.gov.pl</w:t>
        </w:r>
      </w:hyperlink>
      <w:r w:rsidRPr="005D61E5">
        <w:rPr>
          <w:rFonts w:eastAsia="Times New Roman"/>
          <w:color w:val="00000A"/>
          <w:sz w:val="20"/>
          <w:szCs w:val="20"/>
        </w:rPr>
        <w:t xml:space="preserve">. </w:t>
      </w:r>
    </w:p>
    <w:p w14:paraId="00000021" w14:textId="77777777" w:rsidR="000D3B1C" w:rsidRPr="005D61E5" w:rsidRDefault="00D034DA" w:rsidP="005D61E5">
      <w:pPr>
        <w:numPr>
          <w:ilvl w:val="0"/>
          <w:numId w:val="2"/>
        </w:num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 xml:space="preserve">W celu realizacji wymienionych praw należy złożyć wniosek z wybranym żądaniem. </w:t>
      </w:r>
    </w:p>
    <w:p w14:paraId="00000022" w14:textId="77777777" w:rsidR="000D3B1C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>Pani/Pana dane nie będą przetwarzane w sposób zautomatyzowany, w tym również profilowane.</w:t>
      </w:r>
    </w:p>
    <w:p w14:paraId="00000023" w14:textId="77777777" w:rsidR="000D3B1C" w:rsidRPr="005D61E5" w:rsidRDefault="000D3B1C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</w:p>
    <w:p w14:paraId="77E35888" w14:textId="6ADFAEE8" w:rsidR="00D034DA" w:rsidRPr="005D61E5" w:rsidRDefault="00D034DA" w:rsidP="005D61E5">
      <w:pPr>
        <w:spacing w:line="240" w:lineRule="auto"/>
        <w:jc w:val="both"/>
        <w:rPr>
          <w:rFonts w:eastAsia="Times New Roman"/>
          <w:color w:val="00000A"/>
          <w:sz w:val="20"/>
          <w:szCs w:val="20"/>
        </w:rPr>
      </w:pP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</w:r>
      <w:r w:rsidRPr="005D61E5">
        <w:rPr>
          <w:rFonts w:eastAsia="Times New Roman"/>
          <w:color w:val="00000A"/>
          <w:sz w:val="20"/>
          <w:szCs w:val="20"/>
        </w:rPr>
        <w:tab/>
        <w:t>..........................................</w:t>
      </w:r>
    </w:p>
    <w:p w14:paraId="00000024" w14:textId="49275059" w:rsidR="000D3B1C" w:rsidRPr="005D61E5" w:rsidRDefault="00D034DA" w:rsidP="005D61E5">
      <w:pPr>
        <w:spacing w:line="240" w:lineRule="auto"/>
        <w:rPr>
          <w:sz w:val="20"/>
          <w:szCs w:val="20"/>
        </w:rPr>
      </w:pP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</w:r>
      <w:r w:rsidRPr="005D61E5">
        <w:rPr>
          <w:sz w:val="20"/>
          <w:szCs w:val="20"/>
        </w:rPr>
        <w:tab/>
        <w:t xml:space="preserve">             (podpis) </w:t>
      </w:r>
    </w:p>
    <w:sectPr w:rsidR="000D3B1C" w:rsidRPr="005D61E5" w:rsidSect="00D034DA">
      <w:pgSz w:w="11909" w:h="16834"/>
      <w:pgMar w:top="709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2E32"/>
    <w:multiLevelType w:val="multilevel"/>
    <w:tmpl w:val="E61EA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CB617F"/>
    <w:multiLevelType w:val="multilevel"/>
    <w:tmpl w:val="18061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5182770">
    <w:abstractNumId w:val="0"/>
  </w:num>
  <w:num w:numId="2" w16cid:durableId="102452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1C"/>
    <w:rsid w:val="000D3B1C"/>
    <w:rsid w:val="005D61E5"/>
    <w:rsid w:val="00D0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1637F8"/>
  <w15:docId w15:val="{BE390B6B-3D3D-4A83-8E3F-430F75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ip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Lach</dc:creator>
  <cp:lastModifiedBy>Tamara Paw</cp:lastModifiedBy>
  <cp:revision>3</cp:revision>
  <dcterms:created xsi:type="dcterms:W3CDTF">2023-01-04T08:52:00Z</dcterms:created>
  <dcterms:modified xsi:type="dcterms:W3CDTF">2023-01-09T09:41:00Z</dcterms:modified>
</cp:coreProperties>
</file>